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Zaměstnance jsme poučili o preventivních opatřeních, jako je časté a důkladné mytí rukou, používání dezinfekcí na ruce i veškeré plochy ve větší míře, než je obvyklé. Z tohoto důvodu jsme se zásobily tekutými mýdly, papírovými ručníky, dezinfekčními prostředky, vinylovými rukavicemi atd. 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Zkontrolovali, zhodnotili jsme zásobu inkontinentních pomůcek, dezinfekčních prostředků a ochranných pomůcek.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Denně monitorujeme vývoj situace. Zaměstnanci jsou denně informováni při ranním předání služby, mají pokyn neprodleně informovat zaměstnavatele o styku s osobou, u níž byl pozitivní test na COVI-19 nebo pokud se tato osoba vrátila z oblasti, která byla označena za kritickou.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Vedoucí zaměstnanci mají k dispozici telefonní čísla zaměstnanců pro zkvalitnění komunikace.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Zrušili jsme supervize a hromadné akce.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Prodloužili jsme zákaz návštěv.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A52DE3">
        <w:rPr>
          <w:rFonts w:ascii="Arial" w:eastAsia="Times New Roman" w:hAnsi="Arial" w:cs="Arial"/>
          <w:lang w:eastAsia="cs-CZ"/>
        </w:rPr>
        <w:t xml:space="preserve">Vytvořili jsme seznam činností, které budou prováděny v případě personální nouze,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které prováděny nebudou.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Pracujeme na sestavení týdenního jídelníčku s podílem trvanlivých potravin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Pravidelně dezinfikujeme madla a kliky.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Nedoporučili jsme zaměstnancům cesty do zahraničí a upozornili je na povinnost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o informování svého nadřízeného o příjezdu ze zahraničí.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Oslovili jsme naše dodavatele, kteří nás ujistili o tom, že nechystají žádná omezení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zásobování bude nadále pokračovat jako doposud.</w:t>
      </w:r>
    </w:p>
    <w:p w:rsidR="00E04759" w:rsidRDefault="00A52DE3"/>
    <w:sectPr w:rsidR="00E0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000D"/>
    <w:multiLevelType w:val="multilevel"/>
    <w:tmpl w:val="551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E3"/>
    <w:rsid w:val="00210919"/>
    <w:rsid w:val="003B7682"/>
    <w:rsid w:val="00A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E119-D5F3-4223-A9FC-4125D0A4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Hofštetrová Knotková Michaela</dc:creator>
  <cp:keywords/>
  <dc:description/>
  <cp:lastModifiedBy>Hofštetrová Knotková Michaela</cp:lastModifiedBy>
  <cp:revision>1</cp:revision>
  <dcterms:created xsi:type="dcterms:W3CDTF">2020-03-28T09:43:00Z</dcterms:created>
  <dcterms:modified xsi:type="dcterms:W3CDTF">2020-03-28T09:46:00Z</dcterms:modified>
</cp:coreProperties>
</file>